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76" w:lineRule="exact"/>
        <w:ind w:left="0" w:leftChars="0" w:right="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jc w:val="center"/>
        <w:textAlignment w:val="auto"/>
        <w:rPr>
          <w:rFonts w:hint="eastAsia" w:ascii="方正小标宋简体" w:hAnsi="方正小标宋简体" w:eastAsia="方正小标宋简体" w:cs="方正小标宋简体"/>
          <w:sz w:val="44"/>
          <w:szCs w:val="44"/>
          <w:lang w:eastAsia="zh-CN"/>
        </w:rPr>
      </w:pPr>
      <w:bookmarkStart w:id="0" w:name="OLE_LINK39"/>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6</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eastAsia="zh-CN"/>
        </w:rPr>
        <w:t>科技馆免费开放补助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资金</w:t>
      </w:r>
      <w:r>
        <w:rPr>
          <w:rFonts w:hint="eastAsia" w:ascii="方正小标宋简体" w:hAnsi="方正小标宋简体" w:eastAsia="方正小标宋简体" w:cs="方正小标宋简体"/>
          <w:sz w:val="44"/>
          <w:szCs w:val="44"/>
        </w:rPr>
        <w:t>项目申报</w:t>
      </w:r>
      <w:r>
        <w:rPr>
          <w:rFonts w:hint="eastAsia" w:ascii="方正小标宋简体" w:hAnsi="方正小标宋简体" w:eastAsia="方正小标宋简体" w:cs="方正小标宋简体"/>
          <w:sz w:val="44"/>
          <w:szCs w:val="44"/>
          <w:lang w:eastAsia="zh-CN"/>
        </w:rPr>
        <w:t>要求</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leftChars="0" w:right="0"/>
        <w:jc w:val="both"/>
        <w:textAlignment w:val="auto"/>
        <w:rPr>
          <w:rFonts w:hint="eastAsia" w:ascii="仿宋_GB2312" w:hAnsi="仿宋_GB2312" w:eastAsia="仿宋_GB2312" w:cs="仿宋_GB2312"/>
          <w:i w:val="0"/>
          <w:caps w:val="0"/>
          <w:color w:val="333333"/>
          <w:spacing w:val="0"/>
          <w:sz w:val="32"/>
          <w:szCs w:val="32"/>
          <w:lang w:eastAsia="zh-CN"/>
        </w:rPr>
      </w:pPr>
    </w:p>
    <w:p>
      <w:pPr>
        <w:keepNext w:val="0"/>
        <w:keepLines w:val="0"/>
        <w:pageBreakBefore w:val="0"/>
        <w:widowControl w:val="0"/>
        <w:suppressLineNumbers w:val="0"/>
        <w:pBdr>
          <w:top w:val="none" w:color="auto" w:sz="0" w:space="0"/>
          <w:left w:val="none" w:color="auto" w:sz="0" w:space="0"/>
          <w:bottom w:val="none" w:color="000000"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bCs w:val="0"/>
          <w:i w:val="0"/>
          <w:strike w:val="0"/>
          <w:spacing w:val="0"/>
          <w:sz w:val="32"/>
          <w:szCs w:val="32"/>
          <w:u w:val="none"/>
          <w14:ligatures w14:val="none"/>
        </w:rPr>
      </w:pPr>
      <w:r>
        <w:rPr>
          <w:rFonts w:hint="eastAsia" w:ascii="仿宋_GB2312" w:hAnsi="仿宋_GB2312" w:eastAsia="仿宋_GB2312" w:cs="仿宋_GB2312"/>
          <w:i w:val="0"/>
          <w:iCs w:val="0"/>
          <w:caps w:val="0"/>
          <w:strike w:val="0"/>
          <w:snapToGrid w:val="0"/>
          <w:color w:val="333333"/>
          <w:spacing w:val="0"/>
          <w:kern w:val="0"/>
          <w:sz w:val="32"/>
          <w:szCs w:val="32"/>
          <w:u w:val="none"/>
          <w:lang w:eastAsia="zh-CN"/>
        </w:rPr>
        <w:t>根据《甘肃省财政厅</w:t>
      </w:r>
      <w:r>
        <w:rPr>
          <w:rFonts w:hint="eastAsia" w:ascii="仿宋_GB2312" w:hAnsi="仿宋_GB2312" w:eastAsia="仿宋_GB2312" w:cs="仿宋_GB2312"/>
          <w:i w:val="0"/>
          <w:iCs w:val="0"/>
          <w:caps w:val="0"/>
          <w:strike w:val="0"/>
          <w:snapToGrid w:val="0"/>
          <w:color w:val="333333"/>
          <w:spacing w:val="0"/>
          <w:kern w:val="0"/>
          <w:sz w:val="32"/>
          <w:szCs w:val="32"/>
          <w:u w:val="none"/>
          <w:lang w:val="en-US" w:eastAsia="zh-CN"/>
        </w:rPr>
        <w:t xml:space="preserve"> 甘肃省科学技术协会关于印发&lt;</w:t>
      </w:r>
      <w:bookmarkStart w:id="1" w:name="OLE_LINK36"/>
      <w:r>
        <w:rPr>
          <w:rFonts w:hint="eastAsia" w:ascii="仿宋_GB2312" w:hAnsi="仿宋_GB2312" w:eastAsia="仿宋_GB2312" w:cs="仿宋_GB2312"/>
          <w:i w:val="0"/>
          <w:iCs w:val="0"/>
          <w:caps w:val="0"/>
          <w:strike w:val="0"/>
          <w:snapToGrid w:val="0"/>
          <w:color w:val="333333"/>
          <w:spacing w:val="0"/>
          <w:kern w:val="0"/>
          <w:sz w:val="32"/>
          <w:szCs w:val="32"/>
          <w:u w:val="none"/>
          <w:lang w:eastAsia="zh-CN"/>
        </w:rPr>
        <w:t>甘肃省科技馆免费开放补助资金管理办法</w:t>
      </w:r>
      <w:bookmarkEnd w:id="1"/>
      <w:r>
        <w:rPr>
          <w:rFonts w:hint="eastAsia" w:ascii="仿宋_GB2312" w:hAnsi="仿宋_GB2312" w:eastAsia="仿宋_GB2312" w:cs="仿宋_GB2312"/>
          <w:i w:val="0"/>
          <w:iCs w:val="0"/>
          <w:caps w:val="0"/>
          <w:strike w:val="0"/>
          <w:snapToGrid w:val="0"/>
          <w:color w:val="333333"/>
          <w:spacing w:val="0"/>
          <w:kern w:val="0"/>
          <w:sz w:val="32"/>
          <w:szCs w:val="32"/>
          <w:u w:val="none"/>
          <w:lang w:val="en-US" w:eastAsia="zh-CN"/>
        </w:rPr>
        <w:t>&gt;</w:t>
      </w:r>
      <w:r>
        <w:rPr>
          <w:rFonts w:hint="eastAsia" w:ascii="仿宋_GB2312" w:hAnsi="仿宋_GB2312" w:eastAsia="仿宋_GB2312" w:cs="仿宋_GB2312"/>
          <w:i w:val="0"/>
          <w:iCs w:val="0"/>
          <w:caps w:val="0"/>
          <w:strike w:val="0"/>
          <w:snapToGrid w:val="0"/>
          <w:color w:val="333333"/>
          <w:spacing w:val="0"/>
          <w:kern w:val="0"/>
          <w:sz w:val="32"/>
          <w:szCs w:val="32"/>
          <w:u w:val="none"/>
          <w:lang w:eastAsia="zh-CN"/>
        </w:rPr>
        <w:t>》</w:t>
      </w:r>
      <w:r>
        <w:rPr>
          <w:rFonts w:hint="eastAsia" w:ascii="仿宋_GB2312" w:hAnsi="仿宋_GB2312" w:eastAsia="仿宋_GB2312" w:cs="仿宋_GB2312"/>
          <w:i w:val="0"/>
          <w:iCs w:val="0"/>
          <w:caps w:val="0"/>
          <w:strike w:val="0"/>
          <w:snapToGrid w:val="0"/>
          <w:color w:val="333333"/>
          <w:spacing w:val="0"/>
          <w:kern w:val="0"/>
          <w:sz w:val="32"/>
          <w:szCs w:val="32"/>
          <w:u w:val="none"/>
          <w:lang w:val="en-US" w:eastAsia="zh-CN"/>
        </w:rPr>
        <w:t>(甘财科〔2024〕65号)精神</w:t>
      </w:r>
      <w:r>
        <w:rPr>
          <w:rFonts w:hint="eastAsia" w:ascii="仿宋_GB2312" w:hAnsi="仿宋_GB2312" w:eastAsia="仿宋_GB2312" w:cs="仿宋_GB2312"/>
          <w:i w:val="0"/>
          <w:iCs w:val="0"/>
          <w:caps w:val="0"/>
          <w:strike w:val="0"/>
          <w:snapToGrid w:val="0"/>
          <w:color w:val="333333"/>
          <w:spacing w:val="0"/>
          <w:kern w:val="0"/>
          <w:sz w:val="32"/>
          <w:szCs w:val="32"/>
          <w:u w:val="none"/>
          <w:lang w:eastAsia="zh-CN"/>
        </w:rPr>
        <w:t>，为支持和鼓励我省科协系统各级科技馆免费开放，开展与自身功能相适应的基本科普公共服务，按照财政部下达我省免开资金总数</w:t>
      </w:r>
      <w:r>
        <w:rPr>
          <w:rFonts w:hint="eastAsia" w:ascii="仿宋_GB2312" w:hAnsi="仿宋_GB2312" w:eastAsia="仿宋_GB2312" w:cs="仿宋_GB2312"/>
          <w:i w:val="0"/>
          <w:iCs w:val="0"/>
          <w:caps w:val="0"/>
          <w:strike w:val="0"/>
          <w:snapToGrid w:val="0"/>
          <w:color w:val="333333"/>
          <w:spacing w:val="0"/>
          <w:kern w:val="0"/>
          <w:sz w:val="32"/>
          <w:szCs w:val="32"/>
          <w:u w:val="none"/>
        </w:rPr>
        <w:t>，</w:t>
      </w:r>
      <w:r>
        <w:rPr>
          <w:rFonts w:hint="eastAsia" w:ascii="仿宋_GB2312" w:hAnsi="仿宋_GB2312" w:eastAsia="仿宋_GB2312" w:cs="仿宋_GB2312"/>
          <w:i w:val="0"/>
          <w:iCs w:val="0"/>
          <w:caps w:val="0"/>
          <w:strike w:val="0"/>
          <w:snapToGrid w:val="0"/>
          <w:color w:val="333333"/>
          <w:spacing w:val="0"/>
          <w:kern w:val="0"/>
          <w:sz w:val="32"/>
          <w:szCs w:val="32"/>
          <w:u w:val="none"/>
          <w:lang w:eastAsia="zh-CN"/>
        </w:rPr>
        <w:t>省科协、省财政厅按照因素法测算下达各级科技馆免开资金。各科技馆参照上年下达金额，按照</w:t>
      </w:r>
      <w:bookmarkStart w:id="2" w:name="OLE_LINK38"/>
      <w:r>
        <w:rPr>
          <w:rFonts w:hint="eastAsia" w:ascii="仿宋_GB2312" w:hAnsi="仿宋_GB2312" w:eastAsia="仿宋_GB2312" w:cs="仿宋_GB2312"/>
          <w:i w:val="0"/>
          <w:iCs w:val="0"/>
          <w:caps w:val="0"/>
          <w:strike w:val="0"/>
          <w:snapToGrid w:val="0"/>
          <w:color w:val="333333"/>
          <w:spacing w:val="0"/>
          <w:kern w:val="0"/>
          <w:sz w:val="32"/>
          <w:szCs w:val="32"/>
          <w:u w:val="none"/>
          <w:lang w:eastAsia="zh-CN"/>
        </w:rPr>
        <w:t>科技馆运行保障、展览展品研发维护更新、基层流动科普服务、数字科技馆及展教资源数字化建设与服务共享、其他科技运行经费等</w:t>
      </w:r>
      <w:r>
        <w:rPr>
          <w:rFonts w:hint="eastAsia" w:ascii="仿宋_GB2312" w:hAnsi="仿宋_GB2312" w:eastAsia="仿宋_GB2312" w:cs="仿宋_GB2312"/>
          <w:i w:val="0"/>
          <w:iCs w:val="0"/>
          <w:caps w:val="0"/>
          <w:strike w:val="0"/>
          <w:snapToGrid w:val="0"/>
          <w:color w:val="333333"/>
          <w:spacing w:val="0"/>
          <w:kern w:val="0"/>
          <w:sz w:val="32"/>
          <w:szCs w:val="32"/>
          <w:u w:val="none"/>
          <w:lang w:val="en-US" w:eastAsia="zh-CN"/>
        </w:rPr>
        <w:t>5类项目</w:t>
      </w:r>
      <w:bookmarkEnd w:id="2"/>
      <w:r>
        <w:rPr>
          <w:rFonts w:hint="eastAsia" w:ascii="仿宋_GB2312" w:hAnsi="仿宋_GB2312" w:eastAsia="仿宋_GB2312" w:cs="仿宋_GB2312"/>
          <w:i w:val="0"/>
          <w:iCs w:val="0"/>
          <w:caps w:val="0"/>
          <w:strike w:val="0"/>
          <w:snapToGrid w:val="0"/>
          <w:color w:val="333333"/>
          <w:spacing w:val="0"/>
          <w:kern w:val="0"/>
          <w:sz w:val="32"/>
          <w:szCs w:val="32"/>
          <w:u w:val="none"/>
          <w:lang w:val="en-US" w:eastAsia="zh-CN"/>
        </w:rPr>
        <w:t>合理储备和实施项目，待正式下达当年预算后，微调执行。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640" w:leftChars="0" w:right="0" w:rightChars="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一、申报单位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640" w:leftChars="0" w:right="0" w:righ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免费开放的各级科技馆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640" w:leftChars="0" w:right="0" w:rightChars="0"/>
        <w:textAlignment w:val="auto"/>
        <w:rPr>
          <w:rFonts w:hint="eastAsia" w:ascii="黑体" w:hAnsi="黑体" w:eastAsia="黑体" w:cs="黑体"/>
          <w:b w:val="0"/>
          <w:bCs w:val="0"/>
          <w:i w:val="0"/>
          <w:caps w:val="0"/>
          <w:color w:val="333333"/>
          <w:spacing w:val="0"/>
          <w:sz w:val="32"/>
          <w:szCs w:val="32"/>
          <w:lang w:val="en-US" w:eastAsia="zh-CN"/>
        </w:rPr>
      </w:pPr>
      <w:r>
        <w:rPr>
          <w:rFonts w:hint="eastAsia" w:ascii="黑体" w:hAnsi="黑体" w:eastAsia="黑体" w:cs="黑体"/>
          <w:b w:val="0"/>
          <w:bCs w:val="0"/>
          <w:i w:val="0"/>
          <w:caps w:val="0"/>
          <w:color w:val="333333"/>
          <w:spacing w:val="0"/>
          <w:sz w:val="32"/>
          <w:szCs w:val="32"/>
          <w:lang w:val="en-US" w:eastAsia="zh-CN"/>
        </w:rPr>
        <w:t>二、推荐单位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640" w:leftChars="0" w:right="0" w:rightChars="0"/>
        <w:textAlignment w:val="auto"/>
        <w:rPr>
          <w:rFonts w:hint="default"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免开场馆同级</w:t>
      </w:r>
      <w:r>
        <w:rPr>
          <w:rFonts w:hint="eastAsia" w:ascii="仿宋_GB2312" w:hAnsi="仿宋_GB2312" w:eastAsia="仿宋_GB2312" w:cs="仿宋_GB2312"/>
          <w:color w:val="auto"/>
          <w:sz w:val="32"/>
          <w:szCs w:val="32"/>
          <w:lang w:val="en-US" w:eastAsia="zh-CN"/>
        </w:rPr>
        <w:t>科协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640" w:leftChars="0" w:right="0" w:rightChars="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三、申报要求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1.严格按照《</w:t>
      </w:r>
      <w:r>
        <w:rPr>
          <w:rFonts w:hint="eastAsia" w:ascii="仿宋_GB2312" w:hAnsi="仿宋_GB2312" w:eastAsia="仿宋_GB2312" w:cs="仿宋_GB2312"/>
          <w:i w:val="0"/>
          <w:caps w:val="0"/>
          <w:color w:val="333333"/>
          <w:spacing w:val="0"/>
          <w:sz w:val="32"/>
          <w:szCs w:val="32"/>
          <w:lang w:eastAsia="zh-CN"/>
        </w:rPr>
        <w:t>甘肃省科技馆免费开放补助资金管理办法</w:t>
      </w:r>
      <w:r>
        <w:rPr>
          <w:rFonts w:hint="eastAsia" w:ascii="仿宋_GB2312" w:hAnsi="仿宋_GB2312" w:eastAsia="仿宋_GB2312" w:cs="仿宋_GB2312"/>
          <w:color w:val="auto"/>
          <w:sz w:val="32"/>
          <w:szCs w:val="32"/>
          <w:lang w:val="en-US" w:eastAsia="zh-CN"/>
        </w:rPr>
        <w:t>》管理和使用免开资金。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bookmarkStart w:id="3" w:name="OLE_LINK37"/>
      <w:r>
        <w:rPr>
          <w:rFonts w:hint="eastAsia" w:ascii="仿宋_GB2312" w:hAnsi="仿宋_GB2312" w:eastAsia="仿宋_GB2312" w:cs="仿宋_GB2312"/>
          <w:color w:val="auto"/>
          <w:sz w:val="32"/>
          <w:szCs w:val="32"/>
          <w:lang w:val="en-US" w:eastAsia="zh-CN"/>
        </w:rPr>
        <w:t>.免开场馆同级科协</w:t>
      </w:r>
      <w:bookmarkEnd w:id="3"/>
      <w:r>
        <w:rPr>
          <w:rFonts w:hint="eastAsia" w:ascii="仿宋_GB2312" w:hAnsi="仿宋_GB2312" w:eastAsia="仿宋_GB2312" w:cs="仿宋_GB2312"/>
          <w:color w:val="auto"/>
          <w:sz w:val="32"/>
          <w:szCs w:val="32"/>
          <w:lang w:val="en-US" w:eastAsia="zh-CN"/>
        </w:rPr>
        <w:t>负责制定免开资金支出规划、预算细化、绩效管理和项目验收等，并按时将免开资金使用情况及绩效自评报告等材料提交至智慧计财服务平台-2026年项目库。</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3.免开场馆同级科协和财政部门应于每年1月15日前向省科协、省财政厅报送上年度免开资金绩效自评报告。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四、申报项目类别</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firstLine="643" w:firstLineChars="200"/>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b/>
          <w:bCs/>
          <w:i w:val="0"/>
          <w:caps w:val="0"/>
          <w:color w:val="333333"/>
          <w:spacing w:val="0"/>
          <w:sz w:val="32"/>
          <w:szCs w:val="32"/>
          <w:lang w:val="en-US" w:eastAsia="zh-CN"/>
        </w:rPr>
        <w:t>1.</w:t>
      </w:r>
      <w:r>
        <w:rPr>
          <w:rFonts w:hint="eastAsia" w:ascii="仿宋_GB2312" w:hAnsi="仿宋_GB2312" w:eastAsia="仿宋_GB2312" w:cs="仿宋_GB2312"/>
          <w:b/>
          <w:bCs/>
          <w:i w:val="0"/>
          <w:caps w:val="0"/>
          <w:color w:val="333333"/>
          <w:spacing w:val="0"/>
          <w:sz w:val="32"/>
          <w:szCs w:val="32"/>
          <w:lang w:eastAsia="zh-CN"/>
        </w:rPr>
        <w:t>科技馆运行保障项目。</w:t>
      </w:r>
      <w:r>
        <w:rPr>
          <w:rFonts w:hint="eastAsia" w:ascii="仿宋_GB2312" w:hAnsi="仿宋_GB2312" w:eastAsia="仿宋_GB2312" w:cs="仿宋_GB2312"/>
          <w:i w:val="0"/>
          <w:caps w:val="0"/>
          <w:color w:val="333333"/>
          <w:spacing w:val="0"/>
          <w:sz w:val="32"/>
          <w:szCs w:val="32"/>
          <w:lang w:eastAsia="zh-CN"/>
        </w:rPr>
        <w:t>主要包括科技馆正常运转、举办展览、开展公益性科学教育活动、人才培养等。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firstLine="643" w:firstLineChars="200"/>
        <w:textAlignment w:val="auto"/>
        <w:rPr>
          <w:rFonts w:hint="default"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b/>
          <w:bCs/>
          <w:i w:val="0"/>
          <w:caps w:val="0"/>
          <w:color w:val="333333"/>
          <w:spacing w:val="0"/>
          <w:sz w:val="32"/>
          <w:szCs w:val="32"/>
          <w:lang w:val="en-US" w:eastAsia="zh-CN"/>
        </w:rPr>
        <w:t>2.</w:t>
      </w:r>
      <w:r>
        <w:rPr>
          <w:rFonts w:hint="eastAsia" w:ascii="仿宋_GB2312" w:hAnsi="仿宋_GB2312" w:eastAsia="仿宋_GB2312" w:cs="仿宋_GB2312"/>
          <w:b/>
          <w:bCs/>
          <w:i w:val="0"/>
          <w:caps w:val="0"/>
          <w:color w:val="333333"/>
          <w:spacing w:val="0"/>
          <w:sz w:val="32"/>
          <w:szCs w:val="32"/>
          <w:lang w:eastAsia="zh-CN"/>
        </w:rPr>
        <w:t>展览展品项目</w:t>
      </w:r>
      <w:r>
        <w:rPr>
          <w:rFonts w:hint="eastAsia" w:ascii="仿宋_GB2312" w:hAnsi="仿宋_GB2312" w:eastAsia="仿宋_GB2312" w:cs="仿宋_GB2312"/>
          <w:i w:val="0"/>
          <w:caps w:val="0"/>
          <w:color w:val="333333"/>
          <w:spacing w:val="0"/>
          <w:sz w:val="32"/>
          <w:szCs w:val="32"/>
          <w:lang w:eastAsia="zh-CN"/>
        </w:rPr>
        <w:t>。主要包括展览展品的研发、维护、更新等项目。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firstLine="643" w:firstLineChars="200"/>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b/>
          <w:bCs/>
          <w:i w:val="0"/>
          <w:caps w:val="0"/>
          <w:color w:val="333333"/>
          <w:spacing w:val="0"/>
          <w:sz w:val="32"/>
          <w:szCs w:val="32"/>
          <w:lang w:val="en-US" w:eastAsia="zh-CN"/>
        </w:rPr>
        <w:t>3.</w:t>
      </w:r>
      <w:r>
        <w:rPr>
          <w:rFonts w:hint="eastAsia" w:ascii="仿宋_GB2312" w:hAnsi="仿宋_GB2312" w:eastAsia="仿宋_GB2312" w:cs="仿宋_GB2312"/>
          <w:b/>
          <w:bCs/>
          <w:i w:val="0"/>
          <w:caps w:val="0"/>
          <w:color w:val="333333"/>
          <w:spacing w:val="0"/>
          <w:sz w:val="32"/>
          <w:szCs w:val="32"/>
          <w:lang w:eastAsia="zh-CN"/>
        </w:rPr>
        <w:t>基层流动科普服务项目。</w:t>
      </w:r>
      <w:r>
        <w:rPr>
          <w:rFonts w:hint="eastAsia" w:ascii="仿宋_GB2312" w:hAnsi="仿宋_GB2312" w:eastAsia="仿宋_GB2312" w:cs="仿宋_GB2312"/>
          <w:i w:val="0"/>
          <w:caps w:val="0"/>
          <w:color w:val="333333"/>
          <w:spacing w:val="0"/>
          <w:sz w:val="32"/>
          <w:szCs w:val="32"/>
          <w:lang w:eastAsia="zh-CN"/>
        </w:rPr>
        <w:t>主要是面向基层公开自主开展的流动科普服务。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firstLine="643" w:firstLineChars="200"/>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b/>
          <w:bCs/>
          <w:i w:val="0"/>
          <w:caps w:val="0"/>
          <w:color w:val="333333"/>
          <w:spacing w:val="0"/>
          <w:sz w:val="32"/>
          <w:szCs w:val="32"/>
          <w:lang w:val="en-US" w:eastAsia="zh-CN"/>
        </w:rPr>
        <w:t>4.</w:t>
      </w:r>
      <w:r>
        <w:rPr>
          <w:rFonts w:hint="eastAsia" w:ascii="仿宋_GB2312" w:hAnsi="仿宋_GB2312" w:eastAsia="仿宋_GB2312" w:cs="仿宋_GB2312"/>
          <w:b/>
          <w:bCs/>
          <w:i w:val="0"/>
          <w:caps w:val="0"/>
          <w:color w:val="333333"/>
          <w:spacing w:val="0"/>
          <w:sz w:val="32"/>
          <w:szCs w:val="32"/>
          <w:lang w:eastAsia="zh-CN"/>
        </w:rPr>
        <w:t>数字科技馆项目。</w:t>
      </w:r>
      <w:r>
        <w:rPr>
          <w:rFonts w:hint="eastAsia" w:ascii="仿宋_GB2312" w:hAnsi="仿宋_GB2312" w:eastAsia="仿宋_GB2312" w:cs="仿宋_GB2312"/>
          <w:i w:val="0"/>
          <w:caps w:val="0"/>
          <w:color w:val="333333"/>
          <w:spacing w:val="0"/>
          <w:sz w:val="32"/>
          <w:szCs w:val="32"/>
          <w:lang w:eastAsia="zh-CN"/>
        </w:rPr>
        <w:t>主要包括数字科技馆、展教资源数字化建设、网络科普服务、展品设备共享公用等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caps w:val="0"/>
          <w:color w:val="333333"/>
          <w:spacing w:val="0"/>
          <w:sz w:val="32"/>
          <w:szCs w:val="32"/>
          <w:lang w:val="en-US" w:eastAsia="zh-CN"/>
        </w:rPr>
        <w:t>5.</w:t>
      </w:r>
      <w:r>
        <w:rPr>
          <w:rFonts w:hint="eastAsia" w:ascii="仿宋_GB2312" w:hAnsi="仿宋_GB2312" w:eastAsia="仿宋_GB2312" w:cs="仿宋_GB2312"/>
          <w:b/>
          <w:bCs/>
          <w:i w:val="0"/>
          <w:caps w:val="0"/>
          <w:color w:val="333333"/>
          <w:spacing w:val="0"/>
          <w:sz w:val="32"/>
          <w:szCs w:val="32"/>
          <w:lang w:eastAsia="zh-CN"/>
        </w:rPr>
        <w:t>其他项目。</w:t>
      </w:r>
      <w:r>
        <w:rPr>
          <w:rFonts w:hint="eastAsia" w:ascii="仿宋_GB2312" w:hAnsi="仿宋_GB2312" w:eastAsia="仿宋_GB2312" w:cs="仿宋_GB2312"/>
          <w:i w:val="0"/>
          <w:caps w:val="0"/>
          <w:color w:val="333333"/>
          <w:spacing w:val="0"/>
          <w:sz w:val="32"/>
          <w:szCs w:val="32"/>
          <w:lang w:eastAsia="zh-CN"/>
        </w:rPr>
        <w:t>主要包括除上述支出项目外，与科技运行直接相关、符合相关管理规定的支出。</w:t>
      </w:r>
      <w:bookmarkEnd w:id="0"/>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leftChars="0" w:right="0"/>
        <w:jc w:val="both"/>
        <w:textAlignment w:val="auto"/>
        <w:rPr>
          <w:rFonts w:hint="eastAsia" w:ascii="仿宋_GB2312" w:hAnsi="仿宋_GB2312" w:eastAsia="仿宋_GB2312" w:cs="仿宋_GB2312"/>
          <w:color w:val="000000"/>
          <w:sz w:val="32"/>
          <w:szCs w:val="32"/>
          <w:highlight w:val="none"/>
          <w:lang w:eastAsia="zh-CN"/>
        </w:rPr>
      </w:pPr>
    </w:p>
    <w:p>
      <w:pP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sans-serif">
    <w:altName w:val="Segoe Print"/>
    <w:panose1 w:val="020B0603030804020204"/>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S Gothic'">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行楷_GBK">
    <w:altName w:val="楷体_GB2312"/>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C53B42"/>
    <w:rsid w:val="7AC53B4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1公文正文"/>
    <w:basedOn w:val="1"/>
    <w:qFormat/>
    <w:uiPriority w:val="0"/>
    <w:pPr>
      <w:spacing w:line="560" w:lineRule="exact"/>
      <w:ind w:firstLine="640" w:firstLineChars="200"/>
    </w:pPr>
    <w:rPr>
      <w:rFonts w:ascii="仿宋_GB2312" w:hAnsi="仿宋_GB2312"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2025-08-14T09:47:00Z</dcterms:created>
  <dc:creator>kxjg-sq</dc:creator>
  <cp:lastModifiedBy>kxjg-sq</cp:lastModifiedBy>
  <dcterms:modified xsi:type="dcterms:W3CDTF">2025-08-14T09:47:39Z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